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30" w:rsidRDefault="007B4C30" w:rsidP="007B4C30">
      <w:pPr>
        <w:pStyle w:val="Heading2"/>
        <w:shd w:val="clear" w:color="auto" w:fill="FFFFFF"/>
        <w:spacing w:before="0" w:after="0" w:line="405" w:lineRule="atLeast"/>
        <w:jc w:val="center"/>
        <w:rPr>
          <w:rFonts w:ascii="Bookman Old Style" w:hAnsi="Bookman Old Style" w:cs="Arial, Helvetica, sans-serif"/>
          <w:color w:val="333333"/>
          <w:sz w:val="24"/>
          <w:szCs w:val="24"/>
        </w:rPr>
      </w:pPr>
      <w:r>
        <w:rPr>
          <w:rFonts w:ascii="Bookman Old Style" w:hAnsi="Bookman Old Style" w:cs="Arial, Helvetica, sans-serif"/>
          <w:color w:val="333333"/>
          <w:sz w:val="24"/>
          <w:szCs w:val="24"/>
        </w:rPr>
        <w:t xml:space="preserve">Indian healthcare market to hit US$ 372 </w:t>
      </w:r>
      <w:proofErr w:type="spellStart"/>
      <w:r>
        <w:rPr>
          <w:rFonts w:ascii="Bookman Old Style" w:hAnsi="Bookman Old Style" w:cs="Arial, Helvetica, sans-serif"/>
          <w:color w:val="333333"/>
          <w:sz w:val="24"/>
          <w:szCs w:val="24"/>
        </w:rPr>
        <w:t>bn</w:t>
      </w:r>
      <w:proofErr w:type="spellEnd"/>
      <w:r>
        <w:rPr>
          <w:rFonts w:ascii="Bookman Old Style" w:hAnsi="Bookman Old Style" w:cs="Arial, Helvetica, sans-serif"/>
          <w:color w:val="333333"/>
          <w:sz w:val="24"/>
          <w:szCs w:val="24"/>
        </w:rPr>
        <w:t xml:space="preserve"> by 2022</w:t>
      </w:r>
    </w:p>
    <w:p w:rsidR="007B4C30" w:rsidRDefault="007B4C30" w:rsidP="007B4C30">
      <w:pPr>
        <w:pStyle w:val="newssource"/>
        <w:shd w:val="clear" w:color="auto" w:fill="FFFFFF"/>
        <w:spacing w:before="0" w:after="0"/>
        <w:rPr>
          <w:rFonts w:ascii="Bookman Old Style" w:hAnsi="Bookman Old Style" w:cs="Arial, Helvetica, sans-serif"/>
          <w:color w:val="333333"/>
          <w:sz w:val="22"/>
          <w:szCs w:val="22"/>
        </w:rPr>
      </w:pPr>
    </w:p>
    <w:p w:rsidR="007B4C30" w:rsidRDefault="007B4C30" w:rsidP="007B4C30">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India's healthcare market may see threefold jump in value terms to USD 372 billion by 2022, driven by growing incidence of lifestyle diseases and rising demand for affordable healthcare delivery systems, says a report.</w:t>
      </w:r>
    </w:p>
    <w:p w:rsidR="007B4C30" w:rsidRDefault="007B4C30" w:rsidP="007B4C30">
      <w:pPr>
        <w:pStyle w:val="NormalWeb"/>
        <w:shd w:val="clear" w:color="auto" w:fill="FFFFFF"/>
        <w:spacing w:before="0" w:after="0"/>
        <w:rPr>
          <w:rFonts w:ascii="Bookman Old Style" w:hAnsi="Bookman Old Style" w:cs="Arial, Helvetica, sans-serif"/>
          <w:color w:val="333333"/>
          <w:sz w:val="20"/>
          <w:szCs w:val="20"/>
        </w:rPr>
      </w:pPr>
    </w:p>
    <w:p w:rsidR="007B4C30" w:rsidRDefault="007B4C30" w:rsidP="007B4C30">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 xml:space="preserve">The report prepared by </w:t>
      </w:r>
      <w:proofErr w:type="spellStart"/>
      <w:r>
        <w:rPr>
          <w:rFonts w:ascii="Bookman Old Style" w:hAnsi="Bookman Old Style" w:cs="Arial, Helvetica, sans-serif"/>
          <w:color w:val="333333"/>
          <w:sz w:val="20"/>
          <w:szCs w:val="20"/>
        </w:rPr>
        <w:t>Assocham</w:t>
      </w:r>
      <w:proofErr w:type="spellEnd"/>
      <w:r>
        <w:rPr>
          <w:rFonts w:ascii="Bookman Old Style" w:hAnsi="Bookman Old Style" w:cs="Arial, Helvetica, sans-serif"/>
          <w:color w:val="333333"/>
          <w:sz w:val="20"/>
          <w:szCs w:val="20"/>
        </w:rPr>
        <w:t xml:space="preserve"> and research firm RNCOS said the value of the sector in 2016 stood at USD 110 billon and will see a compounded annual growth rate (CAGR) of 22 per cent.</w:t>
      </w:r>
    </w:p>
    <w:p w:rsidR="007B4C30" w:rsidRDefault="007B4C30" w:rsidP="007B4C30">
      <w:pPr>
        <w:pStyle w:val="NormalWeb"/>
        <w:shd w:val="clear" w:color="auto" w:fill="FFFFFF"/>
        <w:spacing w:before="0" w:after="0"/>
        <w:rPr>
          <w:rFonts w:ascii="Bookman Old Style" w:hAnsi="Bookman Old Style" w:cs="Arial, Helvetica, sans-serif"/>
          <w:color w:val="333333"/>
          <w:sz w:val="20"/>
          <w:szCs w:val="20"/>
        </w:rPr>
      </w:pPr>
    </w:p>
    <w:p w:rsidR="007B4C30" w:rsidRDefault="007B4C30" w:rsidP="007B4C30">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 xml:space="preserve">Besides, the medical devices market in India, which was valued at USD 4 billion as of 2016, is likely to cross USD 11 billion </w:t>
      </w:r>
      <w:proofErr w:type="gramStart"/>
      <w:r>
        <w:rPr>
          <w:rFonts w:ascii="Bookman Old Style" w:hAnsi="Bookman Old Style" w:cs="Arial, Helvetica, sans-serif"/>
          <w:color w:val="333333"/>
          <w:sz w:val="20"/>
          <w:szCs w:val="20"/>
        </w:rPr>
        <w:t>mark</w:t>
      </w:r>
      <w:proofErr w:type="gramEnd"/>
      <w:r>
        <w:rPr>
          <w:rFonts w:ascii="Bookman Old Style" w:hAnsi="Bookman Old Style" w:cs="Arial, Helvetica, sans-serif"/>
          <w:color w:val="333333"/>
          <w:sz w:val="20"/>
          <w:szCs w:val="20"/>
        </w:rPr>
        <w:t xml:space="preserve"> by 2022 on the back of growing geriatric population, uptick in medical tourism and gradual decline in cost of medical services, the survey noted.</w:t>
      </w:r>
    </w:p>
    <w:p w:rsidR="007B4C30" w:rsidRDefault="007B4C30" w:rsidP="007B4C30">
      <w:pPr>
        <w:pStyle w:val="NormalWeb"/>
        <w:shd w:val="clear" w:color="auto" w:fill="FFFFFF"/>
        <w:spacing w:before="0" w:after="0"/>
        <w:rPr>
          <w:rFonts w:ascii="Bookman Old Style" w:hAnsi="Bookman Old Style" w:cs="Arial, Helvetica, sans-serif"/>
          <w:color w:val="333333"/>
          <w:sz w:val="20"/>
          <w:szCs w:val="20"/>
        </w:rPr>
      </w:pPr>
    </w:p>
    <w:p w:rsidR="007B4C30" w:rsidRDefault="007B4C30" w:rsidP="007B4C30">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Growing lifestyle diseases, rising demand for affordable healthcare delivery systems due to increasing healthcare costs, emergence of telemedicine, rapid health insurance penetration, mergers and acquisitions helping to reach untapped markets and government initiatives are driving healthcare market in India, it said.</w:t>
      </w:r>
    </w:p>
    <w:p w:rsidR="007B4C30" w:rsidRDefault="007B4C30" w:rsidP="007B4C30">
      <w:pPr>
        <w:pStyle w:val="NormalWeb"/>
        <w:shd w:val="clear" w:color="auto" w:fill="FFFFFF"/>
        <w:spacing w:before="0" w:after="0"/>
        <w:rPr>
          <w:rFonts w:ascii="Bookman Old Style" w:hAnsi="Bookman Old Style" w:cs="Arial, Helvetica, sans-serif"/>
          <w:color w:val="333333"/>
          <w:sz w:val="20"/>
          <w:szCs w:val="20"/>
        </w:rPr>
      </w:pPr>
    </w:p>
    <w:p w:rsidR="007B4C30" w:rsidRDefault="007B4C30" w:rsidP="007B4C30">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 xml:space="preserve">With regard to impact of GST on the pharmaceutical sector, the report said GST will streamline taxation structure as also lead to ease of doing business by </w:t>
      </w:r>
      <w:proofErr w:type="spellStart"/>
      <w:r>
        <w:rPr>
          <w:rFonts w:ascii="Bookman Old Style" w:hAnsi="Bookman Old Style" w:cs="Arial, Helvetica, sans-serif"/>
          <w:color w:val="333333"/>
          <w:sz w:val="20"/>
          <w:szCs w:val="20"/>
        </w:rPr>
        <w:t>minimising</w:t>
      </w:r>
      <w:proofErr w:type="spellEnd"/>
      <w:r>
        <w:rPr>
          <w:rFonts w:ascii="Bookman Old Style" w:hAnsi="Bookman Old Style" w:cs="Arial, Helvetica, sans-serif"/>
          <w:color w:val="333333"/>
          <w:sz w:val="20"/>
          <w:szCs w:val="20"/>
        </w:rPr>
        <w:t xml:space="preserve"> cascading effect of many taxes applied to a product, </w:t>
      </w:r>
      <w:proofErr w:type="spellStart"/>
      <w:r>
        <w:rPr>
          <w:rFonts w:ascii="Bookman Old Style" w:hAnsi="Bookman Old Style" w:cs="Arial, Helvetica, sans-serif"/>
          <w:color w:val="333333"/>
          <w:sz w:val="20"/>
          <w:szCs w:val="20"/>
        </w:rPr>
        <w:t>rationalise</w:t>
      </w:r>
      <w:proofErr w:type="spellEnd"/>
      <w:r>
        <w:rPr>
          <w:rFonts w:ascii="Bookman Old Style" w:hAnsi="Bookman Old Style" w:cs="Arial, Helvetica, sans-serif"/>
          <w:color w:val="333333"/>
          <w:sz w:val="20"/>
          <w:szCs w:val="20"/>
        </w:rPr>
        <w:t xml:space="preserve"> supply chain, enable flow of seamless tax credit, lower manufacturing cost and cost of technology and make healthcare affordable.</w:t>
      </w:r>
    </w:p>
    <w:p w:rsidR="007B4C30" w:rsidRDefault="007B4C30" w:rsidP="007B4C30">
      <w:pPr>
        <w:pStyle w:val="NormalWeb"/>
        <w:shd w:val="clear" w:color="auto" w:fill="FFFFFF"/>
        <w:spacing w:before="0" w:after="0"/>
        <w:rPr>
          <w:rFonts w:ascii="Bookman Old Style" w:hAnsi="Bookman Old Style" w:cs="Arial, Helvetica, sans-serif"/>
          <w:color w:val="333333"/>
          <w:sz w:val="20"/>
          <w:szCs w:val="20"/>
        </w:rPr>
      </w:pPr>
    </w:p>
    <w:p w:rsidR="007B4C30" w:rsidRDefault="007B4C30" w:rsidP="007B4C30">
      <w:pPr>
        <w:pStyle w:val="NormalWeb"/>
        <w:shd w:val="clear" w:color="auto" w:fill="FFFFFF"/>
        <w:spacing w:before="0" w:after="0"/>
      </w:pPr>
      <w:r>
        <w:rPr>
          <w:rFonts w:ascii="Bookman Old Style" w:hAnsi="Bookman Old Style" w:cs="Arial, Helvetica, sans-serif"/>
          <w:color w:val="333333"/>
          <w:sz w:val="20"/>
          <w:szCs w:val="20"/>
        </w:rPr>
        <w:t xml:space="preserve">"Increasing expenditure on research and development (R&amp;D), rising collaborations between Indian and foreign companies, reduction in product approval time and other such factors are driving the growth of Indian pharmaceutical market," the report noted.  </w:t>
      </w:r>
      <w:r>
        <w:rPr>
          <w:rFonts w:ascii="Bookman Old Style" w:hAnsi="Bookman Old Style" w:cs="Arial, Helvetica, sans-serif"/>
          <w:i/>
          <w:iCs/>
          <w:color w:val="333333"/>
          <w:sz w:val="20"/>
          <w:szCs w:val="20"/>
        </w:rPr>
        <w:t>(PTI:  December 04, 2017)</w:t>
      </w:r>
    </w:p>
    <w:p w:rsidR="00CC1A83" w:rsidRDefault="00CC1A83"/>
    <w:sectPr w:rsidR="00CC1A83" w:rsidSect="00CC1A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Helvetica, sans-serif">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B4C30"/>
    <w:rsid w:val="007B4C30"/>
    <w:rsid w:val="00CC1A8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83"/>
  </w:style>
  <w:style w:type="paragraph" w:styleId="Heading2">
    <w:name w:val="heading 2"/>
    <w:basedOn w:val="Normal"/>
    <w:link w:val="Heading2Char"/>
    <w:rsid w:val="007B4C30"/>
    <w:pPr>
      <w:suppressAutoHyphens/>
      <w:autoSpaceDN w:val="0"/>
      <w:spacing w:before="280" w:after="280" w:line="240" w:lineRule="auto"/>
      <w:textAlignment w:val="baseline"/>
      <w:outlineLvl w:val="1"/>
    </w:pPr>
    <w:rPr>
      <w:rFonts w:ascii="Times New Roman" w:eastAsia="Times New Roman" w:hAnsi="Times New Roman" w:cs="Times New Roman"/>
      <w:b/>
      <w:bCs/>
      <w:kern w:val="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4C30"/>
    <w:rPr>
      <w:rFonts w:ascii="Times New Roman" w:eastAsia="Times New Roman" w:hAnsi="Times New Roman" w:cs="Times New Roman"/>
      <w:b/>
      <w:bCs/>
      <w:kern w:val="3"/>
      <w:sz w:val="36"/>
      <w:szCs w:val="36"/>
    </w:rPr>
  </w:style>
  <w:style w:type="paragraph" w:customStyle="1" w:styleId="newssource">
    <w:name w:val="newssource"/>
    <w:basedOn w:val="Normal"/>
    <w:rsid w:val="007B4C30"/>
    <w:pPr>
      <w:suppressAutoHyphens/>
      <w:autoSpaceDN w:val="0"/>
      <w:spacing w:before="280" w:after="28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rsid w:val="007B4C30"/>
    <w:pPr>
      <w:suppressAutoHyphens/>
      <w:autoSpaceDN w:val="0"/>
      <w:spacing w:before="280" w:after="28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Company>Grizli777</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CULTURE</dc:creator>
  <cp:keywords/>
  <dc:description/>
  <cp:lastModifiedBy>CULTURE</cp:lastModifiedBy>
  <cp:revision>2</cp:revision>
  <dcterms:created xsi:type="dcterms:W3CDTF">2018-02-13T12:43:00Z</dcterms:created>
  <dcterms:modified xsi:type="dcterms:W3CDTF">2018-02-13T12:43:00Z</dcterms:modified>
</cp:coreProperties>
</file>