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F9E" w:rsidRDefault="005C4F9E" w:rsidP="005C4F9E">
      <w:pPr>
        <w:pStyle w:val="Heading2"/>
        <w:shd w:val="clear" w:color="auto" w:fill="FFFFFF"/>
        <w:spacing w:before="0" w:after="0" w:line="405" w:lineRule="atLeast"/>
        <w:jc w:val="center"/>
        <w:rPr>
          <w:rFonts w:ascii="Bookman Old Style" w:hAnsi="Bookman Old Style" w:cs="Arial, Helvetica, sans-serif"/>
          <w:color w:val="333333"/>
          <w:sz w:val="24"/>
          <w:szCs w:val="24"/>
        </w:rPr>
      </w:pPr>
      <w:r>
        <w:rPr>
          <w:rFonts w:ascii="Bookman Old Style" w:hAnsi="Bookman Old Style" w:cs="Arial, Helvetica, sans-serif"/>
          <w:color w:val="333333"/>
          <w:sz w:val="24"/>
          <w:szCs w:val="24"/>
        </w:rPr>
        <w:t>Around 356 mobile charger factories to be set up in India by 2025</w:t>
      </w:r>
    </w:p>
    <w:p w:rsidR="005C4F9E" w:rsidRDefault="005C4F9E" w:rsidP="005C4F9E">
      <w:pPr>
        <w:pStyle w:val="newssource"/>
        <w:shd w:val="clear" w:color="auto" w:fill="FFFFFF"/>
        <w:spacing w:before="0" w:after="0"/>
        <w:rPr>
          <w:rFonts w:ascii="Bookman Old Style" w:hAnsi="Bookman Old Style" w:cs="Arial, Helvetica, sans-serif"/>
          <w:color w:val="333333"/>
          <w:sz w:val="22"/>
          <w:szCs w:val="22"/>
        </w:rPr>
      </w:pPr>
    </w:p>
    <w:p w:rsidR="005C4F9E" w:rsidRDefault="005C4F9E" w:rsidP="005C4F9E">
      <w:pPr>
        <w:pStyle w:val="NormalWeb"/>
        <w:shd w:val="clear" w:color="auto" w:fill="FFFFFF"/>
        <w:spacing w:before="0" w:after="0"/>
      </w:pPr>
      <w:r>
        <w:rPr>
          <w:rFonts w:ascii="Bookman Old Style" w:hAnsi="Bookman Old Style" w:cs="Arial, Helvetica, sans-serif"/>
          <w:color w:val="333333"/>
          <w:sz w:val="20"/>
          <w:szCs w:val="20"/>
        </w:rPr>
        <w:t>Indian mobile phone industry expects that the government push to encourage production of battery chargers will lead to setting up of 356 factories that can generate 800,000 (8 lakh) jobs in the country by 2025, says the industry body Indian Cellular Association.</w:t>
      </w:r>
    </w:p>
    <w:p w:rsidR="005C4F9E" w:rsidRDefault="005C4F9E" w:rsidP="005C4F9E">
      <w:pPr>
        <w:pStyle w:val="NormalWeb"/>
        <w:shd w:val="clear" w:color="auto" w:fill="FFFFFF"/>
        <w:spacing w:before="0" w:after="0"/>
        <w:rPr>
          <w:rFonts w:ascii="Bookman Old Style" w:hAnsi="Bookman Old Style" w:cs="Arial, Helvetica, sans-serif"/>
          <w:color w:val="333333"/>
          <w:sz w:val="20"/>
          <w:szCs w:val="20"/>
        </w:rPr>
      </w:pPr>
    </w:p>
    <w:p w:rsidR="005C4F9E" w:rsidRDefault="005C4F9E" w:rsidP="005C4F9E">
      <w:pPr>
        <w:pStyle w:val="NormalWeb"/>
        <w:shd w:val="clear" w:color="auto" w:fill="FFFFFF"/>
        <w:spacing w:before="0" w:after="0"/>
      </w:pPr>
      <w:r>
        <w:rPr>
          <w:rFonts w:ascii="Bookman Old Style" w:hAnsi="Bookman Old Style" w:cs="Arial, Helvetica, sans-serif"/>
          <w:color w:val="333333"/>
          <w:sz w:val="20"/>
          <w:szCs w:val="20"/>
        </w:rPr>
        <w:t xml:space="preserve">"I have no doubt that seemingly impossible target of producing 1.46 billion chargers by 2025 will become a reality, with more than 356 charger factories employing over 8 lakh people," ICA National President Pankaj Mohindroo said at a workshop of mobile battery charger makers. </w:t>
      </w:r>
      <w:r>
        <w:rPr>
          <w:rFonts w:ascii="Bookman Old Style" w:hAnsi="Bookman Old Style" w:cs="Arial, Helvetica, sans-serif"/>
          <w:i/>
          <w:iCs/>
          <w:color w:val="333333"/>
          <w:sz w:val="20"/>
          <w:szCs w:val="20"/>
        </w:rPr>
        <w:t xml:space="preserve"> (PTI:  December 20, 2017)</w:t>
      </w:r>
    </w:p>
    <w:p w:rsidR="00CC1A83" w:rsidRDefault="00CC1A83"/>
    <w:sectPr w:rsidR="00CC1A83" w:rsidSect="00CC1A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Helvetica, sans-serif">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compat/>
  <w:rsids>
    <w:rsidRoot w:val="005C4F9E"/>
    <w:rsid w:val="005C4F9E"/>
    <w:rsid w:val="00CC1A8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A83"/>
  </w:style>
  <w:style w:type="paragraph" w:styleId="Heading2">
    <w:name w:val="heading 2"/>
    <w:basedOn w:val="Normal"/>
    <w:link w:val="Heading2Char"/>
    <w:rsid w:val="005C4F9E"/>
    <w:pPr>
      <w:suppressAutoHyphens/>
      <w:autoSpaceDN w:val="0"/>
      <w:spacing w:before="280" w:after="280" w:line="240" w:lineRule="auto"/>
      <w:textAlignment w:val="baseline"/>
      <w:outlineLvl w:val="1"/>
    </w:pPr>
    <w:rPr>
      <w:rFonts w:ascii="Times New Roman" w:eastAsia="Times New Roman" w:hAnsi="Times New Roman" w:cs="Times New Roman"/>
      <w:b/>
      <w:bCs/>
      <w:kern w:val="3"/>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C4F9E"/>
    <w:rPr>
      <w:rFonts w:ascii="Times New Roman" w:eastAsia="Times New Roman" w:hAnsi="Times New Roman" w:cs="Times New Roman"/>
      <w:b/>
      <w:bCs/>
      <w:kern w:val="3"/>
      <w:sz w:val="36"/>
      <w:szCs w:val="36"/>
    </w:rPr>
  </w:style>
  <w:style w:type="paragraph" w:customStyle="1" w:styleId="newssource">
    <w:name w:val="newssource"/>
    <w:basedOn w:val="Normal"/>
    <w:rsid w:val="005C4F9E"/>
    <w:pPr>
      <w:suppressAutoHyphens/>
      <w:autoSpaceDN w:val="0"/>
      <w:spacing w:before="280" w:after="28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rsid w:val="005C4F9E"/>
    <w:pPr>
      <w:suppressAutoHyphens/>
      <w:autoSpaceDN w:val="0"/>
      <w:spacing w:before="280" w:after="28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542</Characters>
  <Application>Microsoft Office Word</Application>
  <DocSecurity>0</DocSecurity>
  <Lines>4</Lines>
  <Paragraphs>1</Paragraphs>
  <ScaleCrop>false</ScaleCrop>
  <Company>Grizli777</Company>
  <LinksUpToDate>false</LinksUpToDate>
  <CharactersWithSpaces>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CULTURE</dc:creator>
  <cp:keywords/>
  <dc:description/>
  <cp:lastModifiedBy>CULTURE</cp:lastModifiedBy>
  <cp:revision>2</cp:revision>
  <dcterms:created xsi:type="dcterms:W3CDTF">2018-02-13T12:50:00Z</dcterms:created>
  <dcterms:modified xsi:type="dcterms:W3CDTF">2018-02-13T12:50:00Z</dcterms:modified>
</cp:coreProperties>
</file>